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28F9" w14:textId="7A2E935D" w:rsidR="0032345B" w:rsidRPr="0032345B" w:rsidRDefault="0032345B" w:rsidP="0032345B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Terms and conditions for the GWCT Scottish Game Fair Battle of the Bothy Bands</w:t>
      </w:r>
      <w:r>
        <w:rPr>
          <w:rFonts w:ascii="Helvetica" w:eastAsia="Times New Roman" w:hAnsi="Helvetic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2026</w:t>
      </w:r>
    </w:p>
    <w:p w14:paraId="56B9A07D" w14:textId="36F77E7C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1. Eligibility</w:t>
      </w:r>
    </w:p>
    <w:p w14:paraId="28C5A756" w14:textId="58B4DDF4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1.1 The competition is open to musical bands consisting of two (2) or more performers, with no maximum number of members.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1.2 All band members must be at least sixteen (16) years of age.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1.3 A total of six (6) bands will be</w:t>
      </w:r>
      <w:r w:rsid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 shortlisted</w:t>
      </w:r>
      <w:r w:rsidR="00C30671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 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to participate.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1.4 Bands must be able to perform live at the Scottish Game Fair on one of the three event days as scheduled by the organiser.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1.5 All entries must be submitted by 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1 March 2026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, with no exceptions.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1.6 Bands will be selected and notified by 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4 May 2026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.</w:t>
      </w:r>
    </w:p>
    <w:p w14:paraId="41B161F0" w14:textId="77777777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2. Entries</w:t>
      </w:r>
    </w:p>
    <w:p w14:paraId="4D0709E8" w14:textId="7FB6D31F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2.1 All entries must be submitted by 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1 March 2026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, with no exemptions.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 xml:space="preserve">2.2 </w:t>
      </w:r>
      <w:r w:rsidR="00C30671"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Each band will be asked to complete a form with questions about the band.  </w:t>
      </w:r>
      <w:r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Each band must</w:t>
      </w:r>
      <w:r w:rsidR="00C30671"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 also</w:t>
      </w:r>
      <w:r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 submit a </w:t>
      </w:r>
      <w:r w:rsidRPr="00DE367C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2½-minute (2:30) performance video</w:t>
      </w:r>
      <w:r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 as part of their entry</w:t>
      </w:r>
      <w:r w:rsidR="00C30671"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 along with 2 references from client or venues where they have previously performed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2.3 The video must be filmed in 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landscape orientation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2.4 Entry videos must be submitted by sending a URL link to 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Sophie.Justice@stableevents.org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2.5 Incomplete, corrupted, or inaccessible video links may result in disqualification from the selection process.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2.6 Any change to band members after entry submission must be disclosed to the organiser, who reserves the right to approve or reject significant lineup changes.</w:t>
      </w:r>
    </w:p>
    <w:p w14:paraId="2213DB54" w14:textId="1D7E8C7E" w:rsidR="0032345B" w:rsidRPr="0032345B" w:rsidRDefault="0032345B" w:rsidP="0032345B">
      <w:pPr>
        <w:spacing w:after="0" w:line="240" w:lineRule="auto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6ED1FB62" w14:textId="77777777" w:rsid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3. Competition Format</w:t>
      </w:r>
    </w:p>
    <w:p w14:paraId="3DD971A6" w14:textId="1B0322D0" w:rsidR="00C30671" w:rsidRPr="0032345B" w:rsidRDefault="00C30671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DE367C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 xml:space="preserve">The competition will start with a shortlisting process and a panel of esteemed judged will view </w:t>
      </w:r>
      <w:proofErr w:type="gramStart"/>
      <w:r w:rsidRPr="00DE367C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an</w:t>
      </w:r>
      <w:proofErr w:type="gramEnd"/>
      <w:r w:rsidRPr="00DE367C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 xml:space="preserve"> review the submissions received by the entrant</w:t>
      </w:r>
    </w:p>
    <w:p w14:paraId="0693B580" w14:textId="4DE83E2B" w:rsid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3.1 </w:t>
      </w:r>
      <w:r w:rsidR="00C30671"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Once 6 bands have been shortlisted, the </w:t>
      </w:r>
      <w:r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competition</w:t>
      </w:r>
      <w:r w:rsidR="00C30671"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 to find the winner</w:t>
      </w:r>
      <w:r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 will take place across three days, with two (2) bands performing per day</w:t>
      </w:r>
      <w:r w:rsidR="00C30671" w:rsidRPr="00DE367C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 xml:space="preserve"> at the Scottish  Game Fair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3.2 Each band will be assigned a performance slot and must be available at the scheduled time.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3.3 Performances will take place on a designated stage provided by the organiser.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3.4 Bands must perform a live set of a duration agreed upon in advance (typically 30–45 minutes unless otherwise specified).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3.5 If a band withdraws after being selected, they must notify the organiser at least 14 days before the event where possible.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3.6 Replacement bands may be selected at the organiser’s discretion and may not undergo the same judging process.</w:t>
      </w:r>
    </w:p>
    <w:p w14:paraId="3501E3C5" w14:textId="77777777" w:rsidR="00C30671" w:rsidRPr="0032345B" w:rsidRDefault="00C30671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</w:p>
    <w:p w14:paraId="1CFD9581" w14:textId="77777777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4. Judging and Winner Selection</w:t>
      </w:r>
    </w:p>
    <w:p w14:paraId="5E46A669" w14:textId="38490538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4.1 The winner will be determined through a combined scoring system consisting of: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• 50% Judges’ Score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• 50% Public Vote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4.2 A panel of judges appointed by the organiser will evaluate each performance using criteria such as: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– musical ability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– stage presence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– originality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– audience engagement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– overall performance quality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4.3 The public vote will be open throughout the event. Members of the public may cast a vote using: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• a QR code displayed on-site; and/or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• social media voting methods approved and managed by the organiser.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4.4 The organiser reserves the right to moderate or remove fraudulent or duplicate votes. Only legitimate votes will be counted.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4.5 The organiser may suspend or cancel the public vote if manipulation or technical issues occur. In such cases, judges’ scores may be used as the sole determining factor.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4.6 The band with the highest combined score after judges’ scoring and public voting is complete will be declared the winner.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4.7 In the event of a tie, the judges’ panel will have the deciding vote.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4.8 All decisions regarding scoring, vote-counting, and final results are final.</w:t>
      </w:r>
    </w:p>
    <w:p w14:paraId="576AF750" w14:textId="77777777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5. Prize</w:t>
      </w:r>
    </w:p>
    <w:p w14:paraId="0B0D5187" w14:textId="645A0F68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5.1 The winning band will receive a cash prize of 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£1,000 (one thousand pounds)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5.2 The prize is non-transferable and will be issued to a nominated band representative.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5.3 The organiser is not responsible for the distribution of prize funds among band members.</w:t>
      </w:r>
    </w:p>
    <w:p w14:paraId="18FD63D7" w14:textId="77777777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6. Performance Requirements</w:t>
      </w:r>
    </w:p>
    <w:p w14:paraId="3315832A" w14:textId="6E0DEF5B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6.1 Bands must supply their own instruments and any specialist gear not provided by the organiser.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6.2 A standard PA system and stage setup will be provided.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6.3 Bands must adhere to all scheduled sound checks and performance times.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6.4 Performances must be suitable for a family-friendly audience.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6.5 The organiser reserves the right to control sound levels.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6.6 Bands must comply with all technical instructions from sound engineers. Failure to do so may result in disqualification or early termination of the performance.</w:t>
      </w:r>
    </w:p>
    <w:p w14:paraId="5B55B3B4" w14:textId="77777777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7. Conduct and Safety</w:t>
      </w:r>
    </w:p>
    <w:p w14:paraId="6CDC5DBF" w14:textId="27A46973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lastRenderedPageBreak/>
        <w:t>7.1 Band members must behave professionally and respectfully at all times.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7.2 Any behaviour deemed unsafe, disruptive, or non-compliant with event rules may result in disqualification.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7.3 Bands must follow all site safety procedures and instructions from event staff.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7.4 The use of prohibited items (including but not limited to pyrotechnics, smoke machines, or hazardous materials) is not permitted unless approved in writing.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7.5 Bands must not perform under the influence of alcohol or drugs. Breaches may lead to immediate disqualification.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7.6 Bands are responsible for their own equipment; the organiser is not liable for damage or theft.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7.7 Storage space may be limited and is used at the band’s own risk.</w:t>
      </w:r>
    </w:p>
    <w:p w14:paraId="5D055961" w14:textId="77777777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8. Copyright &amp; Music Licensing</w:t>
      </w:r>
    </w:p>
    <w:p w14:paraId="6A8DC70D" w14:textId="696E3020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8.1 Bands are responsible for ensuring they have the legal right to perform any music used in their set, including cover songs.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8.2 The organiser accepts no liability for copyright infringement by participating bands.</w:t>
      </w:r>
    </w:p>
    <w:p w14:paraId="5C1A37EE" w14:textId="77777777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9. Travel &amp; Accommodation</w:t>
      </w:r>
    </w:p>
    <w:p w14:paraId="74E0891D" w14:textId="77777777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9.1 Travel, accommodation, and related expenses are the responsibility of participating bands unless explicitly stated otherwise.</w:t>
      </w:r>
    </w:p>
    <w:p w14:paraId="7988D6C9" w14:textId="3BFB4403" w:rsidR="0032345B" w:rsidRPr="0032345B" w:rsidRDefault="0032345B" w:rsidP="0032345B">
      <w:pPr>
        <w:spacing w:after="0" w:line="240" w:lineRule="auto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11A4E83D" w14:textId="0207503D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1</w:t>
      </w:r>
      <w:r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0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. Cancellation and Changes</w:t>
      </w:r>
    </w:p>
    <w:p w14:paraId="7E6E325D" w14:textId="77777777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11.1 The organiser may alter performance times or the competition format if required.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11.2 Severe weather or unforeseen circumstances may lead to cancellations or rescheduling.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11.3 If a band withdraws, the organiser may select a replacement at their discretion.</w:t>
      </w:r>
    </w:p>
    <w:p w14:paraId="648F218E" w14:textId="316CEF52" w:rsidR="0032345B" w:rsidRPr="0032345B" w:rsidRDefault="0032345B" w:rsidP="0032345B">
      <w:pPr>
        <w:spacing w:after="0" w:line="240" w:lineRule="auto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62072385" w14:textId="5FB1F408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1</w:t>
      </w:r>
      <w:r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1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. Media, Photography &amp; Promotion</w:t>
      </w:r>
    </w:p>
    <w:p w14:paraId="46EA847A" w14:textId="77777777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12.1 By participating, bands consent to being recorded, photographed, or filmed.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12.2 The organiser may use such media for promotional purposes without further approval or payment.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12.3 Bands may promote their involvement but must not use Scottish Game Fair branding without written permission.</w:t>
      </w:r>
    </w:p>
    <w:p w14:paraId="2DE90A06" w14:textId="3B25FA86" w:rsidR="0032345B" w:rsidRDefault="0032345B" w:rsidP="0032345B">
      <w:pPr>
        <w:spacing w:after="0" w:line="240" w:lineRule="auto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662F36DB" w14:textId="77777777" w:rsidR="00DE367C" w:rsidRDefault="00DE367C" w:rsidP="0032345B">
      <w:pPr>
        <w:spacing w:after="0" w:line="240" w:lineRule="auto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2612510B" w14:textId="77777777" w:rsidR="00DE367C" w:rsidRPr="0032345B" w:rsidRDefault="00DE367C" w:rsidP="0032345B">
      <w:pPr>
        <w:spacing w:after="0" w:line="240" w:lineRule="auto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60324984" w14:textId="1766845A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lastRenderedPageBreak/>
        <w:t>1</w:t>
      </w:r>
      <w:r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2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. Data Protection</w:t>
      </w:r>
    </w:p>
    <w:p w14:paraId="043B35C8" w14:textId="77777777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13.1 Personal data provided by bands will be used solely for administering the competition.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13.2 All data will be handled in accordance with applicable data protection laws (including GDPR).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13.3 Data will not be shared with third parties except where necessary for competition administration.</w:t>
      </w:r>
    </w:p>
    <w:p w14:paraId="6E8AF18D" w14:textId="3B08C970" w:rsidR="0032345B" w:rsidRPr="0032345B" w:rsidRDefault="0032345B" w:rsidP="0032345B">
      <w:pPr>
        <w:spacing w:after="0" w:line="240" w:lineRule="auto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63619B64" w14:textId="62777458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1</w:t>
      </w:r>
      <w:r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3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. Liability</w:t>
      </w:r>
    </w:p>
    <w:p w14:paraId="32933E32" w14:textId="77777777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14.1 Bands take part at their own risk.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14.2 The organiser accepts no liability for injury, loss, or damage except where required by law.</w:t>
      </w:r>
    </w:p>
    <w:p w14:paraId="55C5C919" w14:textId="5B249099" w:rsidR="0032345B" w:rsidRPr="0032345B" w:rsidRDefault="0032345B" w:rsidP="0032345B">
      <w:pPr>
        <w:spacing w:after="0" w:line="240" w:lineRule="auto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14:paraId="1FC0A21F" w14:textId="5EDADF0F" w:rsidR="0032345B" w:rsidRPr="0032345B" w:rsidRDefault="0032345B" w:rsidP="0032345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1</w:t>
      </w:r>
      <w:r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4</w:t>
      </w:r>
      <w:r w:rsidRPr="0032345B">
        <w:rPr>
          <w:rFonts w:ascii="Helvetica" w:eastAsia="Times New Roman" w:hAnsi="Helvetica" w:cs="Times New Roman"/>
          <w:b/>
          <w:bCs/>
          <w:color w:val="000000"/>
          <w:kern w:val="0"/>
          <w:lang w:eastAsia="en-GB"/>
          <w14:ligatures w14:val="none"/>
        </w:rPr>
        <w:t>. Agreement</w:t>
      </w:r>
    </w:p>
    <w:p w14:paraId="3C18312A" w14:textId="77777777" w:rsidR="0032345B" w:rsidRPr="0032345B" w:rsidRDefault="0032345B" w:rsidP="0032345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t>15.1 Participation in the competition constitutes full acceptance of these Terms &amp; Conditions.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15.2 Any breach may result in disqualification.</w:t>
      </w:r>
      <w:r w:rsidRPr="0032345B"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  <w:br/>
        <w:t>15.3 The organiser reserves the right to remove any band from the competition at any time if they are deemed unsuitable or non-compliant with these Terms &amp; Conditions.</w:t>
      </w:r>
    </w:p>
    <w:p w14:paraId="50745EDA" w14:textId="77777777" w:rsidR="00C07472" w:rsidRPr="00C07472" w:rsidRDefault="00C07472" w:rsidP="00C0747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lang w:eastAsia="en-GB"/>
          <w14:ligatures w14:val="none"/>
        </w:rPr>
      </w:pPr>
    </w:p>
    <w:sectPr w:rsidR="00C07472" w:rsidRPr="00C07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1BA3" w14:textId="77777777" w:rsidR="001C0154" w:rsidRDefault="001C0154" w:rsidP="0032345B">
      <w:pPr>
        <w:spacing w:after="0" w:line="240" w:lineRule="auto"/>
      </w:pPr>
      <w:r>
        <w:separator/>
      </w:r>
    </w:p>
  </w:endnote>
  <w:endnote w:type="continuationSeparator" w:id="0">
    <w:p w14:paraId="5C7FB8FF" w14:textId="77777777" w:rsidR="001C0154" w:rsidRDefault="001C0154" w:rsidP="0032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341A" w14:textId="77777777" w:rsidR="001C0154" w:rsidRDefault="001C0154" w:rsidP="0032345B">
      <w:pPr>
        <w:spacing w:after="0" w:line="240" w:lineRule="auto"/>
      </w:pPr>
      <w:r>
        <w:separator/>
      </w:r>
    </w:p>
  </w:footnote>
  <w:footnote w:type="continuationSeparator" w:id="0">
    <w:p w14:paraId="7F41C77A" w14:textId="77777777" w:rsidR="001C0154" w:rsidRDefault="001C0154" w:rsidP="00323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B99"/>
    <w:multiLevelType w:val="multilevel"/>
    <w:tmpl w:val="B13A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66799"/>
    <w:multiLevelType w:val="multilevel"/>
    <w:tmpl w:val="2A50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65B29"/>
    <w:multiLevelType w:val="multilevel"/>
    <w:tmpl w:val="DC9C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D449B"/>
    <w:multiLevelType w:val="multilevel"/>
    <w:tmpl w:val="87E8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565C0"/>
    <w:multiLevelType w:val="multilevel"/>
    <w:tmpl w:val="9C22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F3157"/>
    <w:multiLevelType w:val="multilevel"/>
    <w:tmpl w:val="0590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B66A5"/>
    <w:multiLevelType w:val="multilevel"/>
    <w:tmpl w:val="215A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C3849"/>
    <w:multiLevelType w:val="multilevel"/>
    <w:tmpl w:val="108C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9324E"/>
    <w:multiLevelType w:val="multilevel"/>
    <w:tmpl w:val="482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43E93"/>
    <w:multiLevelType w:val="multilevel"/>
    <w:tmpl w:val="A1A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23110"/>
    <w:multiLevelType w:val="multilevel"/>
    <w:tmpl w:val="ED2A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481457"/>
    <w:multiLevelType w:val="multilevel"/>
    <w:tmpl w:val="244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20C6E"/>
    <w:multiLevelType w:val="multilevel"/>
    <w:tmpl w:val="1990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03430"/>
    <w:multiLevelType w:val="multilevel"/>
    <w:tmpl w:val="8778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853134">
    <w:abstractNumId w:val="11"/>
  </w:num>
  <w:num w:numId="2" w16cid:durableId="410857271">
    <w:abstractNumId w:val="8"/>
  </w:num>
  <w:num w:numId="3" w16cid:durableId="2135321128">
    <w:abstractNumId w:val="3"/>
  </w:num>
  <w:num w:numId="4" w16cid:durableId="898709814">
    <w:abstractNumId w:val="10"/>
  </w:num>
  <w:num w:numId="5" w16cid:durableId="1952396708">
    <w:abstractNumId w:val="0"/>
  </w:num>
  <w:num w:numId="6" w16cid:durableId="1538085604">
    <w:abstractNumId w:val="4"/>
  </w:num>
  <w:num w:numId="7" w16cid:durableId="1411196960">
    <w:abstractNumId w:val="6"/>
  </w:num>
  <w:num w:numId="8" w16cid:durableId="160659481">
    <w:abstractNumId w:val="1"/>
  </w:num>
  <w:num w:numId="9" w16cid:durableId="571546583">
    <w:abstractNumId w:val="5"/>
  </w:num>
  <w:num w:numId="10" w16cid:durableId="451897265">
    <w:abstractNumId w:val="9"/>
  </w:num>
  <w:num w:numId="11" w16cid:durableId="310914226">
    <w:abstractNumId w:val="7"/>
  </w:num>
  <w:num w:numId="12" w16cid:durableId="1024984713">
    <w:abstractNumId w:val="13"/>
  </w:num>
  <w:num w:numId="13" w16cid:durableId="1355887803">
    <w:abstractNumId w:val="12"/>
  </w:num>
  <w:num w:numId="14" w16cid:durableId="125548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5"/>
    <w:rsid w:val="001C0154"/>
    <w:rsid w:val="0032345B"/>
    <w:rsid w:val="004111CC"/>
    <w:rsid w:val="004F02A0"/>
    <w:rsid w:val="00611F57"/>
    <w:rsid w:val="00943085"/>
    <w:rsid w:val="00B5295F"/>
    <w:rsid w:val="00BD43A2"/>
    <w:rsid w:val="00BD6545"/>
    <w:rsid w:val="00BE6C54"/>
    <w:rsid w:val="00C07472"/>
    <w:rsid w:val="00C30671"/>
    <w:rsid w:val="00DA1B8B"/>
    <w:rsid w:val="00DE367C"/>
    <w:rsid w:val="00F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E90A"/>
  <w15:chartTrackingRefBased/>
  <w15:docId w15:val="{D7388BEB-5002-5D47-877F-9A9E9013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6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54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D65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D6545"/>
  </w:style>
  <w:style w:type="character" w:styleId="Hyperlink">
    <w:name w:val="Hyperlink"/>
    <w:basedOn w:val="DefaultParagraphFont"/>
    <w:uiPriority w:val="99"/>
    <w:unhideWhenUsed/>
    <w:rsid w:val="00BE6C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45B"/>
  </w:style>
  <w:style w:type="paragraph" w:styleId="Footer">
    <w:name w:val="footer"/>
    <w:basedOn w:val="Normal"/>
    <w:link w:val="FooterChar"/>
    <w:uiPriority w:val="99"/>
    <w:unhideWhenUsed/>
    <w:rsid w:val="0032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Justice</dc:creator>
  <cp:keywords/>
  <dc:description/>
  <cp:lastModifiedBy>Sophie Justice</cp:lastModifiedBy>
  <cp:revision>3</cp:revision>
  <dcterms:created xsi:type="dcterms:W3CDTF">2025-12-04T14:44:00Z</dcterms:created>
  <dcterms:modified xsi:type="dcterms:W3CDTF">2025-12-04T14:45:00Z</dcterms:modified>
</cp:coreProperties>
</file>